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D7FD3" w14:textId="77777777" w:rsidR="008A7C40" w:rsidRPr="004E052F" w:rsidRDefault="008A7C40" w:rsidP="008A7C40">
      <w:pPr>
        <w:jc w:val="center"/>
        <w:rPr>
          <w:rFonts w:cstheme="minorHAnsi"/>
          <w:b/>
        </w:rPr>
      </w:pPr>
      <w:r w:rsidRPr="004E052F">
        <w:rPr>
          <w:rFonts w:cstheme="minorHAnsi"/>
          <w:b/>
        </w:rPr>
        <w:t>Výzva</w:t>
      </w:r>
    </w:p>
    <w:p w14:paraId="774D8070" w14:textId="77777777" w:rsidR="008A7C40" w:rsidRPr="00DB0CD3" w:rsidRDefault="008A7C40" w:rsidP="008A7C40">
      <w:pPr>
        <w:jc w:val="center"/>
        <w:rPr>
          <w:rFonts w:cstheme="minorHAnsi"/>
          <w:b/>
        </w:rPr>
      </w:pPr>
      <w:r w:rsidRPr="00DB0CD3">
        <w:rPr>
          <w:rFonts w:cstheme="minorHAnsi"/>
          <w:b/>
        </w:rPr>
        <w:t>Veřejné řízení</w:t>
      </w:r>
    </w:p>
    <w:p w14:paraId="29826F15" w14:textId="0E969113" w:rsidR="00544F0D" w:rsidRPr="00544F0D" w:rsidRDefault="00544F0D" w:rsidP="00544F0D">
      <w:pPr>
        <w:spacing w:after="0" w:line="240" w:lineRule="auto"/>
        <w:jc w:val="center"/>
        <w:rPr>
          <w:rFonts w:cstheme="minorHAnsi"/>
          <w:lang w:val="uk-UA"/>
        </w:rPr>
      </w:pPr>
      <w:bookmarkStart w:id="0" w:name="_Hlk132825440"/>
      <w:r w:rsidRPr="00544F0D">
        <w:rPr>
          <w:rFonts w:cstheme="minorHAnsi"/>
        </w:rPr>
        <w:t>UA-2026-06-09-</w:t>
      </w:r>
      <w:proofErr w:type="gramStart"/>
      <w:r w:rsidRPr="00544F0D">
        <w:rPr>
          <w:rFonts w:cstheme="minorHAnsi"/>
        </w:rPr>
        <w:t>013359-a</w:t>
      </w:r>
      <w:proofErr w:type="gramEnd"/>
    </w:p>
    <w:p w14:paraId="45465659" w14:textId="4574B64D" w:rsidR="008A7C40" w:rsidRPr="00E8763E" w:rsidRDefault="008A7C40" w:rsidP="008A7C40">
      <w:pPr>
        <w:spacing w:after="0" w:line="240" w:lineRule="auto"/>
        <w:rPr>
          <w:rFonts w:eastAsia="Times New Roman" w:cstheme="minorHAnsi"/>
          <w:color w:val="000000"/>
          <w:lang w:val="uk-UA" w:eastAsia="uk-UA"/>
        </w:rPr>
      </w:pPr>
      <w:r w:rsidRPr="00DB0CD3">
        <w:rPr>
          <w:rFonts w:cstheme="minorHAnsi"/>
        </w:rPr>
        <w:t xml:space="preserve">Název zákazníka: 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1556BD">
        <w:rPr>
          <w:rFonts w:ascii="Tinos-Regular" w:eastAsia="Times New Roman" w:hAnsi="Tinos-Regular" w:cs="Times New Roman"/>
          <w:color w:val="000000"/>
          <w:lang w:val="cs" w:eastAsia="uk-UA"/>
        </w:rPr>
        <w:t>Akciov</w:t>
      </w:r>
      <w:r w:rsidRPr="001556BD">
        <w:rPr>
          <w:rFonts w:ascii="Tinos-Regular" w:eastAsia="Times New Roman" w:hAnsi="Tinos-Regular" w:cs="Times New Roman" w:hint="eastAsia"/>
          <w:color w:val="000000"/>
          <w:lang w:val="cs" w:eastAsia="uk-UA"/>
        </w:rPr>
        <w:t>á</w:t>
      </w:r>
      <w:r w:rsidRPr="001556BD">
        <w:rPr>
          <w:rFonts w:ascii="Tinos-Regular" w:eastAsia="Times New Roman" w:hAnsi="Tinos-Regular" w:cs="Times New Roman"/>
          <w:color w:val="000000"/>
          <w:lang w:val="cs" w:eastAsia="uk-UA"/>
        </w:rPr>
        <w:t xml:space="preserve"> spole</w:t>
      </w:r>
      <w:r w:rsidRPr="001556BD">
        <w:rPr>
          <w:rFonts w:ascii="Tinos-Regular" w:eastAsia="Times New Roman" w:hAnsi="Tinos-Regular" w:cs="Times New Roman" w:hint="eastAsia"/>
          <w:color w:val="000000"/>
          <w:lang w:val="cs" w:eastAsia="uk-UA"/>
        </w:rPr>
        <w:t>č</w:t>
      </w:r>
      <w:r w:rsidRPr="001556BD">
        <w:rPr>
          <w:rFonts w:ascii="Tinos-Regular" w:eastAsia="Times New Roman" w:hAnsi="Tinos-Regular" w:cs="Times New Roman"/>
          <w:color w:val="000000"/>
          <w:lang w:val="cs" w:eastAsia="uk-UA"/>
        </w:rPr>
        <w:t>nost "</w:t>
      </w:r>
      <w:r w:rsidR="00E8763E" w:rsidRPr="00E8763E">
        <w:rPr>
          <w:rFonts w:ascii="Tinos-Regular" w:eastAsia="Times New Roman" w:hAnsi="Tinos-Regular" w:cs="Times New Roman"/>
          <w:color w:val="000000"/>
          <w:lang w:val="cs" w:eastAsia="uk-UA"/>
        </w:rPr>
        <w:t>UKRNAFTA</w:t>
      </w:r>
      <w:r w:rsidRPr="001556BD">
        <w:rPr>
          <w:rFonts w:ascii="Tinos-Regular" w:eastAsia="Times New Roman" w:hAnsi="Tinos-Regular" w:cs="Times New Roman"/>
          <w:color w:val="000000"/>
          <w:lang w:val="cs" w:eastAsia="uk-UA"/>
        </w:rPr>
        <w:t>"</w:t>
      </w:r>
    </w:p>
    <w:p w14:paraId="366B7BCF" w14:textId="77777777" w:rsidR="008A7C40" w:rsidRPr="00DB0CD3" w:rsidRDefault="008A7C40" w:rsidP="008A7C40">
      <w:pPr>
        <w:rPr>
          <w:rFonts w:cstheme="minorHAnsi"/>
        </w:rPr>
      </w:pPr>
    </w:p>
    <w:p w14:paraId="5479881E" w14:textId="729A82F2" w:rsidR="008A7C40" w:rsidRPr="00DB0CD3" w:rsidRDefault="008A7C40" w:rsidP="008A7C40">
      <w:pPr>
        <w:ind w:left="2830" w:hanging="2830"/>
        <w:rPr>
          <w:rFonts w:cstheme="minorHAnsi"/>
        </w:rPr>
      </w:pPr>
      <w:r w:rsidRPr="00DB0CD3">
        <w:rPr>
          <w:rFonts w:cstheme="minorHAnsi"/>
        </w:rPr>
        <w:t xml:space="preserve">Kategorie zákazníka: </w:t>
      </w:r>
      <w:r w:rsidRPr="00DB0CD3">
        <w:rPr>
          <w:rFonts w:cstheme="minorHAnsi"/>
        </w:rPr>
        <w:tab/>
      </w:r>
      <w:r w:rsidR="00E8763E" w:rsidRPr="00E8763E">
        <w:rPr>
          <w:rFonts w:cstheme="minorHAnsi"/>
        </w:rPr>
        <w:t>Právnická osoba, která působí v jedné nebo několika samostatných oblastech podnikání</w:t>
      </w:r>
    </w:p>
    <w:p w14:paraId="5567D185" w14:textId="61BCBEDF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t xml:space="preserve">Identifikační kód zákazníka </w:t>
      </w:r>
      <w:r w:rsidRPr="00DB0CD3">
        <w:rPr>
          <w:rFonts w:cstheme="minorHAnsi"/>
        </w:rPr>
        <w:tab/>
      </w:r>
      <w:r>
        <w:rPr>
          <w:rFonts w:cstheme="minorHAnsi"/>
        </w:rPr>
        <w:t xml:space="preserve"> </w:t>
      </w:r>
      <w:r w:rsidR="00E8763E" w:rsidRPr="00E8763E">
        <w:rPr>
          <w:rFonts w:cstheme="minorHAnsi"/>
        </w:rPr>
        <w:t>00135390</w:t>
      </w:r>
    </w:p>
    <w:p w14:paraId="0ADDC75E" w14:textId="3AACE594" w:rsidR="008A7C40" w:rsidRPr="00E8763E" w:rsidRDefault="008A7C40" w:rsidP="00E8763E">
      <w:pPr>
        <w:ind w:left="2832" w:hanging="2832"/>
        <w:rPr>
          <w:rFonts w:cstheme="minorHAnsi"/>
          <w:lang w:val="uk-UA"/>
        </w:rPr>
      </w:pPr>
      <w:r w:rsidRPr="00DB0CD3">
        <w:rPr>
          <w:rFonts w:cstheme="minorHAnsi"/>
        </w:rPr>
        <w:t xml:space="preserve">Sídlo zákazníka: </w:t>
      </w:r>
      <w:r w:rsidRPr="00DB0CD3">
        <w:rPr>
          <w:rFonts w:cstheme="minorHAnsi"/>
        </w:rPr>
        <w:tab/>
      </w:r>
      <w:r w:rsidR="00E8763E" w:rsidRPr="00E8763E">
        <w:rPr>
          <w:rFonts w:cstheme="minorHAnsi"/>
        </w:rPr>
        <w:t xml:space="preserve">04053, Ukrajina, Kyjevská oblast, 04053, Kyjev, Ševčenkivskij </w:t>
      </w:r>
      <w:proofErr w:type="gramStart"/>
      <w:r w:rsidR="00E8763E" w:rsidRPr="00E8763E">
        <w:rPr>
          <w:rFonts w:cstheme="minorHAnsi"/>
        </w:rPr>
        <w:t xml:space="preserve">okres, </w:t>
      </w:r>
      <w:r w:rsidR="00E8763E">
        <w:rPr>
          <w:rFonts w:cstheme="minorHAnsi"/>
          <w:lang w:val="uk-UA"/>
        </w:rPr>
        <w:t xml:space="preserve"> </w:t>
      </w:r>
      <w:r w:rsidR="00E8763E" w:rsidRPr="00E8763E">
        <w:rPr>
          <w:rFonts w:cstheme="minorHAnsi"/>
          <w:lang w:val="uk-UA"/>
        </w:rPr>
        <w:t>ULICE</w:t>
      </w:r>
      <w:proofErr w:type="gramEnd"/>
      <w:r w:rsidR="00E8763E" w:rsidRPr="00E8763E">
        <w:rPr>
          <w:rFonts w:cstheme="minorHAnsi"/>
          <w:lang w:val="uk-UA"/>
        </w:rPr>
        <w:t xml:space="preserve"> NESTORIVSKÁ, </w:t>
      </w:r>
      <w:r w:rsidR="00E8763E" w:rsidRPr="00E8763E">
        <w:rPr>
          <w:rFonts w:cstheme="minorHAnsi"/>
        </w:rPr>
        <w:t>budova 3-5</w:t>
      </w:r>
    </w:p>
    <w:p w14:paraId="02194785" w14:textId="63281EAC" w:rsidR="00E8763E" w:rsidRDefault="008A7C40" w:rsidP="00E8763E">
      <w:pPr>
        <w:rPr>
          <w:rFonts w:cstheme="minorHAnsi"/>
          <w:lang w:val="uk-UA"/>
        </w:rPr>
      </w:pPr>
      <w:r w:rsidRPr="00DB0CD3">
        <w:rPr>
          <w:rFonts w:cstheme="minorHAnsi"/>
        </w:rPr>
        <w:t>Kontaktní osoba zákazníka</w:t>
      </w:r>
      <w:r w:rsidRPr="00DB0CD3">
        <w:rPr>
          <w:rFonts w:cstheme="minorHAnsi"/>
        </w:rPr>
        <w:tab/>
      </w:r>
      <w:r w:rsidR="00E8763E">
        <w:rPr>
          <w:rFonts w:cstheme="minorHAnsi"/>
        </w:rPr>
        <w:t>Š</w:t>
      </w:r>
      <w:r w:rsidR="00E8763E" w:rsidRPr="00E8763E">
        <w:rPr>
          <w:rFonts w:cstheme="minorHAnsi"/>
        </w:rPr>
        <w:t>apoval Yuriy</w:t>
      </w:r>
      <w:r w:rsidR="00E8763E">
        <w:rPr>
          <w:rFonts w:cstheme="minorHAnsi"/>
          <w:lang w:val="uk-UA"/>
        </w:rPr>
        <w:t xml:space="preserve"> </w:t>
      </w:r>
      <w:r w:rsidR="00E8763E" w:rsidRPr="00E8763E">
        <w:rPr>
          <w:rFonts w:cstheme="minorHAnsi"/>
        </w:rPr>
        <w:t>My</w:t>
      </w:r>
      <w:r w:rsidR="00E8763E">
        <w:rPr>
          <w:rFonts w:cstheme="minorHAnsi"/>
        </w:rPr>
        <w:t>ch</w:t>
      </w:r>
      <w:r w:rsidR="00E8763E" w:rsidRPr="00E8763E">
        <w:rPr>
          <w:rFonts w:cstheme="minorHAnsi"/>
        </w:rPr>
        <w:t>a</w:t>
      </w:r>
      <w:r w:rsidR="00E8763E">
        <w:rPr>
          <w:rFonts w:cstheme="minorHAnsi"/>
        </w:rPr>
        <w:t>j</w:t>
      </w:r>
      <w:r w:rsidR="00E8763E" w:rsidRPr="00E8763E">
        <w:rPr>
          <w:rFonts w:cstheme="minorHAnsi"/>
        </w:rPr>
        <w:t>lovi</w:t>
      </w:r>
      <w:r w:rsidR="00E8763E">
        <w:rPr>
          <w:rFonts w:cstheme="minorHAnsi"/>
        </w:rPr>
        <w:t>č</w:t>
      </w:r>
      <w:r w:rsidR="00E8763E" w:rsidRPr="00E8763E">
        <w:rPr>
          <w:rFonts w:cstheme="minorHAnsi"/>
        </w:rPr>
        <w:t xml:space="preserve">, </w:t>
      </w:r>
      <w:r w:rsidR="00E8763E">
        <w:rPr>
          <w:rFonts w:cstheme="minorHAnsi"/>
          <w:lang w:val="uk-UA"/>
        </w:rPr>
        <w:t>+</w:t>
      </w:r>
      <w:r w:rsidR="00E8763E" w:rsidRPr="00E8763E">
        <w:rPr>
          <w:rFonts w:cstheme="minorHAnsi"/>
        </w:rPr>
        <w:t xml:space="preserve">380503833050, </w:t>
      </w:r>
      <w:hyperlink r:id="rId5" w:history="1">
        <w:r w:rsidR="00E8763E" w:rsidRPr="00DB4687">
          <w:rPr>
            <w:rStyle w:val="Hypertextovodkaz"/>
            <w:rFonts w:cstheme="minorHAnsi"/>
          </w:rPr>
          <w:t>Yurii.Shapoval@Ukrnafta.com</w:t>
        </w:r>
      </w:hyperlink>
    </w:p>
    <w:p w14:paraId="2A54D4B6" w14:textId="3B70CB61" w:rsidR="008A7C40" w:rsidRPr="00DB0CD3" w:rsidRDefault="008A7C40" w:rsidP="008A7C40">
      <w:pPr>
        <w:rPr>
          <w:rFonts w:cstheme="minorHAnsi"/>
        </w:rPr>
      </w:pPr>
      <w:r>
        <w:rPr>
          <w:rFonts w:cstheme="minorHAnsi"/>
          <w:lang w:val="uk-UA"/>
        </w:rPr>
        <w:t xml:space="preserve"> </w:t>
      </w:r>
      <w:r w:rsidRPr="00DB0CD3">
        <w:rPr>
          <w:rFonts w:cstheme="minorHAnsi"/>
        </w:rPr>
        <w:t xml:space="preserve">Typ položky nákupu: 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  <w:t>Zboží</w:t>
      </w:r>
    </w:p>
    <w:p w14:paraId="137126A8" w14:textId="1F9EB335" w:rsidR="008A7C40" w:rsidRPr="008A7C40" w:rsidRDefault="008A7C40" w:rsidP="008A7C40">
      <w:pPr>
        <w:ind w:left="2832" w:hanging="2832"/>
        <w:rPr>
          <w:rFonts w:cstheme="minorHAnsi"/>
          <w:lang w:val="uk-UA"/>
        </w:rPr>
      </w:pPr>
      <w:r w:rsidRPr="00DB0CD3">
        <w:rPr>
          <w:rFonts w:cstheme="minorHAnsi"/>
        </w:rPr>
        <w:t xml:space="preserve">Název předmětu koupě: </w:t>
      </w:r>
      <w:r w:rsidRPr="00DB0CD3">
        <w:rPr>
          <w:rFonts w:cstheme="minorHAnsi"/>
        </w:rPr>
        <w:tab/>
      </w:r>
      <w:r w:rsidR="00544F0D" w:rsidRPr="00544F0D">
        <w:rPr>
          <w:rFonts w:cstheme="minorHAnsi"/>
        </w:rPr>
        <w:t>Olejový kabel 3x16 (provozní teplota nejméně 170 °C) a 3x10 (provozní teplota nejméně 200 °C) pro EVN</w:t>
      </w:r>
    </w:p>
    <w:p w14:paraId="76E4BB04" w14:textId="0B79C818" w:rsidR="008A7C40" w:rsidRPr="00DB0CD3" w:rsidRDefault="008A7C40" w:rsidP="008A7C40">
      <w:pPr>
        <w:spacing w:after="0"/>
        <w:rPr>
          <w:rFonts w:cstheme="minorHAnsi"/>
          <w:lang w:val="cs"/>
        </w:rPr>
      </w:pPr>
      <w:r w:rsidRPr="00DB0CD3">
        <w:rPr>
          <w:rFonts w:cstheme="minorHAnsi"/>
          <w:lang w:val="cs"/>
        </w:rPr>
        <w:t xml:space="preserve">Kód podle jednotného nákupního rejstříku: </w:t>
      </w:r>
      <w:r w:rsidRPr="008A7C40">
        <w:rPr>
          <w:rFonts w:cstheme="minorHAnsi"/>
          <w:lang w:val="cs"/>
        </w:rPr>
        <w:t xml:space="preserve">DK </w:t>
      </w:r>
      <w:r w:rsidR="00544F0D" w:rsidRPr="00544F0D">
        <w:rPr>
          <w:rFonts w:cstheme="minorHAnsi"/>
          <w:lang w:val="cs"/>
        </w:rPr>
        <w:t>021:2015: 44320000-9 - Kabely a související výrobky</w:t>
      </w:r>
    </w:p>
    <w:p w14:paraId="3FE78D4D" w14:textId="77777777" w:rsidR="008A7C40" w:rsidRPr="00DB0CD3" w:rsidRDefault="008A7C40" w:rsidP="008A7C40">
      <w:pPr>
        <w:spacing w:after="0"/>
        <w:ind w:left="2124" w:firstLine="708"/>
        <w:rPr>
          <w:rFonts w:cstheme="minorHAnsi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2522"/>
        <w:gridCol w:w="1730"/>
        <w:gridCol w:w="2000"/>
        <w:gridCol w:w="1515"/>
      </w:tblGrid>
      <w:tr w:rsidR="008A7C40" w:rsidRPr="00DB0CD3" w14:paraId="7F2CAD22" w14:textId="77777777" w:rsidTr="0077079C">
        <w:tc>
          <w:tcPr>
            <w:tcW w:w="2689" w:type="dxa"/>
          </w:tcPr>
          <w:bookmarkEnd w:id="0"/>
          <w:p w14:paraId="31249EC3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Název položky nákupu</w:t>
            </w:r>
          </w:p>
        </w:tc>
        <w:tc>
          <w:tcPr>
            <w:tcW w:w="2522" w:type="dxa"/>
          </w:tcPr>
          <w:p w14:paraId="64EB65DF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 xml:space="preserve">Kód podle jednotného nákupního rejstříku </w:t>
            </w:r>
          </w:p>
        </w:tc>
        <w:tc>
          <w:tcPr>
            <w:tcW w:w="1730" w:type="dxa"/>
          </w:tcPr>
          <w:p w14:paraId="35AFFD58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Počet zboží nebo rozsah prací či služeb</w:t>
            </w:r>
          </w:p>
        </w:tc>
        <w:tc>
          <w:tcPr>
            <w:tcW w:w="2000" w:type="dxa"/>
          </w:tcPr>
          <w:p w14:paraId="3B96F0EF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Místo dodání zboží nebo vykonání prací nebo služeb</w:t>
            </w:r>
          </w:p>
        </w:tc>
        <w:tc>
          <w:tcPr>
            <w:tcW w:w="1515" w:type="dxa"/>
          </w:tcPr>
          <w:p w14:paraId="28A5E41B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Termín dodání zboží, vykonání prací nebo služeb</w:t>
            </w:r>
          </w:p>
        </w:tc>
      </w:tr>
      <w:tr w:rsidR="008A7C40" w:rsidRPr="00DB0CD3" w14:paraId="68A9D73B" w14:textId="77777777" w:rsidTr="00544F0D">
        <w:trPr>
          <w:trHeight w:val="960"/>
        </w:trPr>
        <w:tc>
          <w:tcPr>
            <w:tcW w:w="2689" w:type="dxa"/>
          </w:tcPr>
          <w:p w14:paraId="6FFADC92" w14:textId="0A57A418" w:rsidR="008A7C40" w:rsidRPr="00DB0CD3" w:rsidRDefault="00544F0D" w:rsidP="008A7C40">
            <w:pPr>
              <w:rPr>
                <w:rFonts w:cstheme="minorHAnsi"/>
              </w:rPr>
            </w:pPr>
            <w:r w:rsidRPr="00544F0D">
              <w:rPr>
                <w:rFonts w:cstheme="minorHAnsi"/>
              </w:rPr>
              <w:t>Olejový kabel 3x16</w:t>
            </w:r>
          </w:p>
        </w:tc>
        <w:tc>
          <w:tcPr>
            <w:tcW w:w="2522" w:type="dxa"/>
          </w:tcPr>
          <w:p w14:paraId="4671701E" w14:textId="77777777" w:rsidR="00544F0D" w:rsidRPr="00544F0D" w:rsidRDefault="00544F0D" w:rsidP="00544F0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44F0D">
              <w:rPr>
                <w:rFonts w:cstheme="minorHAnsi"/>
              </w:rPr>
              <w:t>DK 021:2015:</w:t>
            </w:r>
          </w:p>
          <w:p w14:paraId="05ECCA8C" w14:textId="08E711A8" w:rsidR="008A7C40" w:rsidRPr="00DB0CD3" w:rsidRDefault="00544F0D" w:rsidP="00544F0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44F0D">
              <w:rPr>
                <w:rFonts w:cstheme="minorHAnsi"/>
              </w:rPr>
              <w:t>44321000-6 – Kabely</w:t>
            </w:r>
          </w:p>
        </w:tc>
        <w:tc>
          <w:tcPr>
            <w:tcW w:w="1730" w:type="dxa"/>
          </w:tcPr>
          <w:p w14:paraId="682319EC" w14:textId="67053C7F" w:rsidR="008A7C40" w:rsidRPr="00544F0D" w:rsidRDefault="00544F0D" w:rsidP="0077079C">
            <w:pPr>
              <w:rPr>
                <w:rFonts w:cstheme="minorHAnsi"/>
                <w:lang w:val="uk-UA"/>
              </w:rPr>
            </w:pPr>
            <w:r w:rsidRPr="00544F0D">
              <w:rPr>
                <w:rFonts w:cstheme="minorHAnsi"/>
                <w:lang w:val="uk-UA"/>
              </w:rPr>
              <w:t>65497 metrů</w:t>
            </w:r>
          </w:p>
        </w:tc>
        <w:tc>
          <w:tcPr>
            <w:tcW w:w="2000" w:type="dxa"/>
          </w:tcPr>
          <w:p w14:paraId="48B7F646" w14:textId="77777777" w:rsidR="00E8763E" w:rsidRPr="00E8763E" w:rsidRDefault="00E8763E" w:rsidP="00E8763E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E8763E">
              <w:rPr>
                <w:rFonts w:eastAsia="Times New Roman" w:cstheme="minorHAnsi"/>
                <w:color w:val="000000"/>
                <w:szCs w:val="24"/>
                <w:lang w:eastAsia="uk-UA"/>
              </w:rPr>
              <w:t>Ukrajina,</w:t>
            </w:r>
          </w:p>
          <w:p w14:paraId="546FC6A7" w14:textId="77777777" w:rsidR="00E8763E" w:rsidRPr="00E8763E" w:rsidRDefault="00E8763E" w:rsidP="00E8763E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E8763E">
              <w:rPr>
                <w:rFonts w:eastAsia="Times New Roman" w:cstheme="minorHAnsi"/>
                <w:color w:val="000000"/>
                <w:szCs w:val="24"/>
                <w:lang w:eastAsia="uk-UA"/>
              </w:rPr>
              <w:t>Podle</w:t>
            </w:r>
          </w:p>
          <w:p w14:paraId="25A6745D" w14:textId="5F24CBBC" w:rsidR="008A7C40" w:rsidRPr="00DB0CD3" w:rsidRDefault="00E8763E" w:rsidP="00E8763E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E8763E">
              <w:rPr>
                <w:rFonts w:eastAsia="Times New Roman" w:cstheme="minorHAnsi"/>
                <w:color w:val="000000"/>
                <w:szCs w:val="24"/>
                <w:lang w:eastAsia="uk-UA"/>
              </w:rPr>
              <w:t>dokumentace</w:t>
            </w:r>
          </w:p>
        </w:tc>
        <w:tc>
          <w:tcPr>
            <w:tcW w:w="1515" w:type="dxa"/>
          </w:tcPr>
          <w:p w14:paraId="7DCAD066" w14:textId="47AD019B" w:rsidR="008A7C40" w:rsidRPr="00DB0CD3" w:rsidRDefault="00544F0D" w:rsidP="0077079C">
            <w:pPr>
              <w:rPr>
                <w:rFonts w:cstheme="minorHAnsi"/>
              </w:rPr>
            </w:pPr>
            <w:r w:rsidRPr="00544F0D">
              <w:rPr>
                <w:rFonts w:cstheme="minorHAnsi"/>
              </w:rPr>
              <w:t>do 30. června 2027</w:t>
            </w:r>
          </w:p>
        </w:tc>
      </w:tr>
      <w:tr w:rsidR="00544F0D" w:rsidRPr="00DB0CD3" w14:paraId="26207CB0" w14:textId="77777777" w:rsidTr="008A7C40">
        <w:trPr>
          <w:trHeight w:val="300"/>
        </w:trPr>
        <w:tc>
          <w:tcPr>
            <w:tcW w:w="2689" w:type="dxa"/>
          </w:tcPr>
          <w:p w14:paraId="750BBA08" w14:textId="3C3782CC" w:rsidR="00544F0D" w:rsidRPr="00544F0D" w:rsidRDefault="00544F0D" w:rsidP="008A7C40">
            <w:pPr>
              <w:rPr>
                <w:rFonts w:cstheme="minorHAnsi"/>
                <w:lang w:val="uk-UA"/>
              </w:rPr>
            </w:pPr>
            <w:r w:rsidRPr="00544F0D">
              <w:rPr>
                <w:rFonts w:cstheme="minorHAnsi"/>
              </w:rPr>
              <w:t>Olejový kabel 3x1</w:t>
            </w:r>
            <w:r>
              <w:rPr>
                <w:rFonts w:cstheme="minorHAnsi"/>
                <w:lang w:val="uk-UA"/>
              </w:rPr>
              <w:t>0</w:t>
            </w:r>
          </w:p>
        </w:tc>
        <w:tc>
          <w:tcPr>
            <w:tcW w:w="2522" w:type="dxa"/>
          </w:tcPr>
          <w:p w14:paraId="226D6592" w14:textId="77777777" w:rsidR="00544F0D" w:rsidRPr="00544F0D" w:rsidRDefault="00544F0D" w:rsidP="00544F0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44F0D">
              <w:rPr>
                <w:rFonts w:cstheme="minorHAnsi"/>
              </w:rPr>
              <w:t>DK 021:2015:</w:t>
            </w:r>
          </w:p>
          <w:p w14:paraId="5DECCA21" w14:textId="59DE4D88" w:rsidR="00544F0D" w:rsidRPr="00544F0D" w:rsidRDefault="00544F0D" w:rsidP="00544F0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44F0D">
              <w:rPr>
                <w:rFonts w:cstheme="minorHAnsi"/>
              </w:rPr>
              <w:t>44321000-6 – Kabely</w:t>
            </w:r>
          </w:p>
        </w:tc>
        <w:tc>
          <w:tcPr>
            <w:tcW w:w="1730" w:type="dxa"/>
          </w:tcPr>
          <w:p w14:paraId="60132C54" w14:textId="162CE402" w:rsidR="00544F0D" w:rsidRPr="00544F0D" w:rsidRDefault="00544F0D" w:rsidP="0077079C">
            <w:pPr>
              <w:rPr>
                <w:rFonts w:cstheme="minorHAnsi"/>
                <w:lang w:val="uk-UA"/>
              </w:rPr>
            </w:pPr>
            <w:r w:rsidRPr="00544F0D">
              <w:rPr>
                <w:rFonts w:cstheme="minorHAnsi"/>
                <w:lang w:val="uk-UA"/>
              </w:rPr>
              <w:t>6000 metrů</w:t>
            </w:r>
          </w:p>
        </w:tc>
        <w:tc>
          <w:tcPr>
            <w:tcW w:w="2000" w:type="dxa"/>
          </w:tcPr>
          <w:p w14:paraId="074CD3A1" w14:textId="77777777" w:rsidR="00544F0D" w:rsidRPr="00E8763E" w:rsidRDefault="00544F0D" w:rsidP="00544F0D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E8763E">
              <w:rPr>
                <w:rFonts w:eastAsia="Times New Roman" w:cstheme="minorHAnsi"/>
                <w:color w:val="000000"/>
                <w:szCs w:val="24"/>
                <w:lang w:eastAsia="uk-UA"/>
              </w:rPr>
              <w:t>Ukrajina,</w:t>
            </w:r>
          </w:p>
          <w:p w14:paraId="295F786B" w14:textId="77777777" w:rsidR="00544F0D" w:rsidRPr="00E8763E" w:rsidRDefault="00544F0D" w:rsidP="00544F0D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E8763E">
              <w:rPr>
                <w:rFonts w:eastAsia="Times New Roman" w:cstheme="minorHAnsi"/>
                <w:color w:val="000000"/>
                <w:szCs w:val="24"/>
                <w:lang w:eastAsia="uk-UA"/>
              </w:rPr>
              <w:t>Podle</w:t>
            </w:r>
          </w:p>
          <w:p w14:paraId="5A987246" w14:textId="4E9B6BCC" w:rsidR="00544F0D" w:rsidRPr="00E8763E" w:rsidRDefault="00544F0D" w:rsidP="00544F0D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E8763E">
              <w:rPr>
                <w:rFonts w:eastAsia="Times New Roman" w:cstheme="minorHAnsi"/>
                <w:color w:val="000000"/>
                <w:szCs w:val="24"/>
                <w:lang w:eastAsia="uk-UA"/>
              </w:rPr>
              <w:t>dokumentace</w:t>
            </w:r>
          </w:p>
        </w:tc>
        <w:tc>
          <w:tcPr>
            <w:tcW w:w="1515" w:type="dxa"/>
          </w:tcPr>
          <w:p w14:paraId="2564C684" w14:textId="72C478CD" w:rsidR="00544F0D" w:rsidRPr="00544F0D" w:rsidRDefault="00544F0D" w:rsidP="0077079C">
            <w:pPr>
              <w:rPr>
                <w:rFonts w:cstheme="minorHAnsi"/>
              </w:rPr>
            </w:pPr>
            <w:r w:rsidRPr="00544F0D">
              <w:rPr>
                <w:rFonts w:cstheme="minorHAnsi"/>
              </w:rPr>
              <w:t>do 30. června 2027</w:t>
            </w:r>
          </w:p>
        </w:tc>
      </w:tr>
    </w:tbl>
    <w:p w14:paraId="56B2EE24" w14:textId="77777777" w:rsidR="008A7C40" w:rsidRPr="008A7C40" w:rsidRDefault="008A7C40" w:rsidP="008A7C40">
      <w:pPr>
        <w:rPr>
          <w:rFonts w:cstheme="minorHAnsi"/>
        </w:rPr>
      </w:pPr>
    </w:p>
    <w:p w14:paraId="2966B0A6" w14:textId="77777777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t>Podmínky platby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08"/>
        <w:gridCol w:w="3532"/>
        <w:gridCol w:w="1301"/>
        <w:gridCol w:w="1414"/>
        <w:gridCol w:w="1276"/>
        <w:gridCol w:w="1525"/>
      </w:tblGrid>
      <w:tr w:rsidR="008A7C40" w:rsidRPr="00DB0CD3" w14:paraId="53340911" w14:textId="77777777" w:rsidTr="00486588">
        <w:tc>
          <w:tcPr>
            <w:tcW w:w="1408" w:type="dxa"/>
          </w:tcPr>
          <w:p w14:paraId="6393946A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Událost</w:t>
            </w:r>
          </w:p>
        </w:tc>
        <w:tc>
          <w:tcPr>
            <w:tcW w:w="3532" w:type="dxa"/>
          </w:tcPr>
          <w:p w14:paraId="2FB1849E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Popis</w:t>
            </w:r>
          </w:p>
        </w:tc>
        <w:tc>
          <w:tcPr>
            <w:tcW w:w="1301" w:type="dxa"/>
          </w:tcPr>
          <w:p w14:paraId="483980A2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Typ platby</w:t>
            </w:r>
          </w:p>
        </w:tc>
        <w:tc>
          <w:tcPr>
            <w:tcW w:w="1414" w:type="dxa"/>
          </w:tcPr>
          <w:p w14:paraId="61089B85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Termín (dny)</w:t>
            </w:r>
          </w:p>
        </w:tc>
        <w:tc>
          <w:tcPr>
            <w:tcW w:w="1276" w:type="dxa"/>
          </w:tcPr>
          <w:p w14:paraId="224320E6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Typ dnů</w:t>
            </w:r>
          </w:p>
        </w:tc>
        <w:tc>
          <w:tcPr>
            <w:tcW w:w="1525" w:type="dxa"/>
          </w:tcPr>
          <w:p w14:paraId="0451DA65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Výše platby, %</w:t>
            </w:r>
          </w:p>
        </w:tc>
      </w:tr>
      <w:tr w:rsidR="00FF3FA6" w:rsidRPr="00DB0CD3" w14:paraId="69B80A61" w14:textId="77777777" w:rsidTr="00486588">
        <w:trPr>
          <w:trHeight w:val="2472"/>
        </w:trPr>
        <w:tc>
          <w:tcPr>
            <w:tcW w:w="1408" w:type="dxa"/>
          </w:tcPr>
          <w:p w14:paraId="39FE97D3" w14:textId="310EDB14" w:rsidR="00FF3FA6" w:rsidRDefault="00544F0D" w:rsidP="0077079C">
            <w:pPr>
              <w:rPr>
                <w:rFonts w:cstheme="minorHAnsi"/>
              </w:rPr>
            </w:pPr>
            <w:r w:rsidRPr="00CB27E2">
              <w:rPr>
                <w:rFonts w:cstheme="minorHAnsi"/>
              </w:rPr>
              <w:t>Další událost</w:t>
            </w:r>
          </w:p>
        </w:tc>
        <w:tc>
          <w:tcPr>
            <w:tcW w:w="3532" w:type="dxa"/>
          </w:tcPr>
          <w:p w14:paraId="77135177" w14:textId="33F1EE63" w:rsidR="00CB27E2" w:rsidRPr="00544F0D" w:rsidRDefault="00544F0D" w:rsidP="00CB27E2">
            <w:pPr>
              <w:rPr>
                <w:rFonts w:cstheme="minorHAnsi"/>
                <w:lang w:val="uk-UA"/>
              </w:rPr>
            </w:pPr>
            <w:r w:rsidRPr="00544F0D">
              <w:rPr>
                <w:rFonts w:cstheme="minorHAnsi"/>
              </w:rPr>
              <w:t>Kupující je povinen uhradit zálohu ve výši 10 % smluvní ceny do 10 pracovních dnů poté, co Dodavatel poskytne a Kupující přijme bankovní záruku zajišťující vrácení zálohy ve výši zálohy.</w:t>
            </w:r>
            <w:r>
              <w:rPr>
                <w:rFonts w:cstheme="minorHAnsi"/>
                <w:lang w:val="uk-UA"/>
              </w:rPr>
              <w:t xml:space="preserve"> </w:t>
            </w:r>
            <w:r w:rsidRPr="00544F0D">
              <w:rPr>
                <w:rFonts w:cstheme="minorHAnsi"/>
                <w:lang w:val="uk-UA"/>
              </w:rPr>
              <w:t>Bankovní záruka k zajištění vrácení zálohy bude poskytnuta v souladu s požadavky uvedenými v příloze č. 4 s využitím formy bankovních záruk k zajištění vrácení zálohy uvedené v příloze č. 5 této smlouvy.</w:t>
            </w:r>
          </w:p>
        </w:tc>
        <w:tc>
          <w:tcPr>
            <w:tcW w:w="1301" w:type="dxa"/>
          </w:tcPr>
          <w:p w14:paraId="3B293DF0" w14:textId="3A31C84B" w:rsidR="00FF3FA6" w:rsidRDefault="00CB27E2" w:rsidP="0077079C">
            <w:pPr>
              <w:rPr>
                <w:rFonts w:cstheme="minorHAnsi"/>
              </w:rPr>
            </w:pPr>
            <w:r w:rsidRPr="00CB27E2">
              <w:rPr>
                <w:rFonts w:cstheme="minorHAnsi"/>
              </w:rPr>
              <w:t>Záloha</w:t>
            </w:r>
          </w:p>
        </w:tc>
        <w:tc>
          <w:tcPr>
            <w:tcW w:w="1414" w:type="dxa"/>
          </w:tcPr>
          <w:p w14:paraId="3839F5D5" w14:textId="04014E00" w:rsidR="00FF3FA6" w:rsidRPr="00CB27E2" w:rsidRDefault="00544F0D" w:rsidP="0077079C">
            <w:r>
              <w:rPr>
                <w:lang w:val="uk-UA"/>
              </w:rPr>
              <w:t>1</w:t>
            </w:r>
            <w:r w:rsidR="00CB27E2" w:rsidRPr="00CB27E2">
              <w:t>0</w:t>
            </w:r>
          </w:p>
        </w:tc>
        <w:tc>
          <w:tcPr>
            <w:tcW w:w="1276" w:type="dxa"/>
          </w:tcPr>
          <w:p w14:paraId="2298B776" w14:textId="1F785FF6" w:rsidR="00FF3FA6" w:rsidRDefault="00544F0D" w:rsidP="0077079C">
            <w:r>
              <w:t>Pracov</w:t>
            </w:r>
            <w:r w:rsidR="00FF3FA6" w:rsidRPr="00433C39">
              <w:t>ní</w:t>
            </w:r>
          </w:p>
        </w:tc>
        <w:tc>
          <w:tcPr>
            <w:tcW w:w="1525" w:type="dxa"/>
          </w:tcPr>
          <w:p w14:paraId="57C2DD7E" w14:textId="17B354E7" w:rsidR="00FF3FA6" w:rsidRPr="00544F0D" w:rsidRDefault="00544F0D" w:rsidP="0077079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CB27E2" w:rsidRPr="00DB0CD3" w14:paraId="50E35905" w14:textId="77777777" w:rsidTr="00486588">
        <w:trPr>
          <w:trHeight w:val="204"/>
        </w:trPr>
        <w:tc>
          <w:tcPr>
            <w:tcW w:w="1408" w:type="dxa"/>
          </w:tcPr>
          <w:p w14:paraId="1B62C399" w14:textId="4CB5EDA0" w:rsidR="00CB27E2" w:rsidRDefault="00CB27E2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Dodání zboží</w:t>
            </w:r>
          </w:p>
        </w:tc>
        <w:tc>
          <w:tcPr>
            <w:tcW w:w="3532" w:type="dxa"/>
          </w:tcPr>
          <w:p w14:paraId="36F6798F" w14:textId="401B1334" w:rsidR="00CB27E2" w:rsidRPr="00FF3FA6" w:rsidRDefault="00544F0D" w:rsidP="0077079C">
            <w:pPr>
              <w:rPr>
                <w:rFonts w:cstheme="minorHAnsi"/>
              </w:rPr>
            </w:pPr>
            <w:r w:rsidRPr="00544F0D">
              <w:rPr>
                <w:rFonts w:cstheme="minorHAnsi"/>
              </w:rPr>
              <w:t xml:space="preserve">Konečnou platbu za Zboží (v případě dodávky po dávkách za dávku Zboží) provádí Kupující úhradou ceny Zboží s přihlédnutím k výši zálohy do 15 kalendářních </w:t>
            </w:r>
            <w:r w:rsidRPr="00544F0D">
              <w:rPr>
                <w:rFonts w:cstheme="minorHAnsi"/>
              </w:rPr>
              <w:lastRenderedPageBreak/>
              <w:t>dnů ode dne schválení dokumentů uvedených v bodě 2.20.5. Smlouvy Kupujícím.</w:t>
            </w:r>
          </w:p>
        </w:tc>
        <w:tc>
          <w:tcPr>
            <w:tcW w:w="1301" w:type="dxa"/>
          </w:tcPr>
          <w:p w14:paraId="28A22689" w14:textId="2C3388BB" w:rsidR="00CB27E2" w:rsidRPr="00DB0CD3" w:rsidRDefault="00CB27E2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lastRenderedPageBreak/>
              <w:t>Platba po dodání</w:t>
            </w:r>
          </w:p>
        </w:tc>
        <w:tc>
          <w:tcPr>
            <w:tcW w:w="1414" w:type="dxa"/>
          </w:tcPr>
          <w:p w14:paraId="196B0E80" w14:textId="46F98150" w:rsidR="00CB27E2" w:rsidRPr="00544F0D" w:rsidRDefault="00544F0D" w:rsidP="00CB27E2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  <w:p w14:paraId="6FAD2976" w14:textId="77777777" w:rsidR="00CB27E2" w:rsidRDefault="00CB27E2" w:rsidP="0077079C">
            <w:pPr>
              <w:rPr>
                <w:lang w:val="uk-UA"/>
              </w:rPr>
            </w:pPr>
          </w:p>
        </w:tc>
        <w:tc>
          <w:tcPr>
            <w:tcW w:w="1276" w:type="dxa"/>
          </w:tcPr>
          <w:p w14:paraId="611C8FF2" w14:textId="49BA3ABF" w:rsidR="00CB27E2" w:rsidRPr="00433C39" w:rsidRDefault="00544F0D" w:rsidP="0077079C">
            <w:r w:rsidRPr="00433C39">
              <w:t>Kalendářní</w:t>
            </w:r>
          </w:p>
        </w:tc>
        <w:tc>
          <w:tcPr>
            <w:tcW w:w="1525" w:type="dxa"/>
          </w:tcPr>
          <w:p w14:paraId="1FCB2F53" w14:textId="75121B0E" w:rsidR="00CB27E2" w:rsidRPr="00544F0D" w:rsidRDefault="00544F0D" w:rsidP="0077079C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</w:tr>
      <w:tr w:rsidR="00CB27E2" w:rsidRPr="00DB0CD3" w14:paraId="460631D2" w14:textId="77777777" w:rsidTr="00486588">
        <w:trPr>
          <w:trHeight w:val="324"/>
        </w:trPr>
        <w:tc>
          <w:tcPr>
            <w:tcW w:w="1408" w:type="dxa"/>
          </w:tcPr>
          <w:p w14:paraId="313D3BCD" w14:textId="58211AAE" w:rsidR="00CB27E2" w:rsidRDefault="00486588" w:rsidP="0077079C">
            <w:pPr>
              <w:rPr>
                <w:rFonts w:cstheme="minorHAnsi"/>
              </w:rPr>
            </w:pPr>
            <w:r w:rsidRPr="00CB27E2">
              <w:rPr>
                <w:rFonts w:cstheme="minorHAnsi"/>
              </w:rPr>
              <w:t>P</w:t>
            </w:r>
            <w:r w:rsidRPr="00486588">
              <w:rPr>
                <w:rFonts w:cstheme="minorHAnsi"/>
              </w:rPr>
              <w:t>rovedení platby</w:t>
            </w:r>
          </w:p>
        </w:tc>
        <w:tc>
          <w:tcPr>
            <w:tcW w:w="3532" w:type="dxa"/>
          </w:tcPr>
          <w:p w14:paraId="7202539B" w14:textId="77777777" w:rsidR="00486588" w:rsidRPr="00486588" w:rsidRDefault="00486588" w:rsidP="00486588">
            <w:pPr>
              <w:rPr>
                <w:rFonts w:cstheme="minorHAnsi"/>
              </w:rPr>
            </w:pPr>
            <w:r w:rsidRPr="00486588">
              <w:rPr>
                <w:rFonts w:cstheme="minorHAnsi"/>
              </w:rPr>
              <w:t>Dodací podmínky: DDP –</w:t>
            </w:r>
          </w:p>
          <w:p w14:paraId="5E4E46FC" w14:textId="77777777" w:rsidR="00486588" w:rsidRPr="00486588" w:rsidRDefault="00486588" w:rsidP="00486588">
            <w:pPr>
              <w:rPr>
                <w:rFonts w:cstheme="minorHAnsi"/>
              </w:rPr>
            </w:pPr>
            <w:r w:rsidRPr="00486588">
              <w:rPr>
                <w:rFonts w:cstheme="minorHAnsi"/>
              </w:rPr>
              <w:t>Sklad příjemce</w:t>
            </w:r>
          </w:p>
          <w:p w14:paraId="7C061E1D" w14:textId="77777777" w:rsidR="00486588" w:rsidRPr="00486588" w:rsidRDefault="00486588" w:rsidP="00486588">
            <w:pPr>
              <w:rPr>
                <w:rFonts w:cstheme="minorHAnsi"/>
              </w:rPr>
            </w:pPr>
            <w:r w:rsidRPr="00486588">
              <w:rPr>
                <w:rFonts w:cstheme="minorHAnsi"/>
              </w:rPr>
              <w:t>pro rezidenty DAP –</w:t>
            </w:r>
          </w:p>
          <w:p w14:paraId="11BE464F" w14:textId="77777777" w:rsidR="00486588" w:rsidRPr="00486588" w:rsidRDefault="00486588" w:rsidP="00486588">
            <w:pPr>
              <w:rPr>
                <w:rFonts w:cstheme="minorHAnsi"/>
              </w:rPr>
            </w:pPr>
            <w:r w:rsidRPr="00486588">
              <w:rPr>
                <w:rFonts w:cstheme="minorHAnsi"/>
              </w:rPr>
              <w:t>Sklad příjemce</w:t>
            </w:r>
          </w:p>
          <w:p w14:paraId="152C031D" w14:textId="00E27B36" w:rsidR="00CB27E2" w:rsidRPr="00486588" w:rsidRDefault="00486588" w:rsidP="00486588">
            <w:pPr>
              <w:rPr>
                <w:rFonts w:cstheme="minorHAnsi"/>
                <w:lang w:val="uk-UA"/>
              </w:rPr>
            </w:pPr>
            <w:r w:rsidRPr="00486588">
              <w:rPr>
                <w:rFonts w:cstheme="minorHAnsi"/>
              </w:rPr>
              <w:t>pro nerezidenty (dle INCOTERMS).</w:t>
            </w:r>
            <w:r>
              <w:rPr>
                <w:rFonts w:cstheme="minorHAnsi"/>
                <w:lang w:val="uk-UA"/>
              </w:rPr>
              <w:t xml:space="preserve"> </w:t>
            </w:r>
            <w:r w:rsidRPr="00486588">
              <w:rPr>
                <w:rFonts w:cstheme="minorHAnsi"/>
                <w:lang w:val="uk-UA"/>
              </w:rPr>
              <w:t>Oficiální pravidla pro výklad obchodních podmínek Mezinárodní obchodní komory (vydání 2020).</w:t>
            </w:r>
            <w:r>
              <w:rPr>
                <w:rFonts w:cstheme="minorHAnsi"/>
                <w:lang w:val="uk-UA"/>
              </w:rPr>
              <w:t xml:space="preserve"> </w:t>
            </w:r>
            <w:r w:rsidRPr="00486588">
              <w:rPr>
                <w:rFonts w:cstheme="minorHAnsi"/>
                <w:lang w:val="uk-UA"/>
              </w:rPr>
              <w:t>Náklady na dopravu zboží na místo určení (v rámci dodacích podmínek DDP/DAP) jsou zahrnuty v ceně zboží (předmětu koupě).</w:t>
            </w:r>
            <w:r>
              <w:rPr>
                <w:rFonts w:cstheme="minorHAnsi"/>
                <w:lang w:val="uk-UA"/>
              </w:rPr>
              <w:t xml:space="preserve"> </w:t>
            </w:r>
            <w:r w:rsidRPr="00486588">
              <w:rPr>
                <w:rFonts w:cstheme="minorHAnsi"/>
                <w:lang w:val="uk-UA"/>
              </w:rPr>
              <w:t>Dodací lhůta zboží: dodání zboží bude uskutečněno do 140 kalendářních dnů po zaplacení zálohy ve výši 10 % smluvní ceny.</w:t>
            </w:r>
          </w:p>
        </w:tc>
        <w:tc>
          <w:tcPr>
            <w:tcW w:w="1301" w:type="dxa"/>
          </w:tcPr>
          <w:p w14:paraId="548028A1" w14:textId="725C59D7" w:rsidR="00CB27E2" w:rsidRPr="00DB0CD3" w:rsidRDefault="00486588" w:rsidP="0077079C">
            <w:pPr>
              <w:rPr>
                <w:rFonts w:cstheme="minorHAnsi"/>
              </w:rPr>
            </w:pPr>
            <w:r w:rsidRPr="00486588">
              <w:rPr>
                <w:rFonts w:cstheme="minorHAnsi"/>
              </w:rPr>
              <w:t>Opakovan</w:t>
            </w:r>
            <w:r>
              <w:rPr>
                <w:rFonts w:cstheme="minorHAnsi"/>
              </w:rPr>
              <w:t>á</w:t>
            </w:r>
            <w:r w:rsidRPr="00486588">
              <w:rPr>
                <w:rFonts w:cstheme="minorHAnsi"/>
              </w:rPr>
              <w:t xml:space="preserve"> dodávk</w:t>
            </w:r>
            <w:r>
              <w:rPr>
                <w:rFonts w:cstheme="minorHAnsi"/>
              </w:rPr>
              <w:t>a</w:t>
            </w:r>
          </w:p>
        </w:tc>
        <w:tc>
          <w:tcPr>
            <w:tcW w:w="1414" w:type="dxa"/>
          </w:tcPr>
          <w:p w14:paraId="53A39210" w14:textId="7D58B846" w:rsidR="00CB27E2" w:rsidRDefault="00486588" w:rsidP="0077079C">
            <w:pPr>
              <w:rPr>
                <w:lang w:val="uk-UA"/>
              </w:rPr>
            </w:pPr>
            <w:r>
              <w:rPr>
                <w:lang w:val="uk-UA"/>
              </w:rPr>
              <w:t>140</w:t>
            </w:r>
          </w:p>
        </w:tc>
        <w:tc>
          <w:tcPr>
            <w:tcW w:w="1276" w:type="dxa"/>
          </w:tcPr>
          <w:p w14:paraId="45274707" w14:textId="258885AE" w:rsidR="00CB27E2" w:rsidRPr="00433C39" w:rsidRDefault="00486588" w:rsidP="0077079C">
            <w:r w:rsidRPr="00433C39">
              <w:t>Kalendářní</w:t>
            </w:r>
          </w:p>
        </w:tc>
        <w:tc>
          <w:tcPr>
            <w:tcW w:w="1525" w:type="dxa"/>
          </w:tcPr>
          <w:p w14:paraId="0EDCC1DF" w14:textId="2ECD9F59" w:rsidR="00CB27E2" w:rsidRDefault="00486588" w:rsidP="0077079C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</w:tbl>
    <w:p w14:paraId="3585A8B2" w14:textId="77777777" w:rsidR="008A7C40" w:rsidRPr="00DB0CD3" w:rsidRDefault="008A7C40" w:rsidP="008A7C40">
      <w:pPr>
        <w:rPr>
          <w:rFonts w:cstheme="minorHAnsi"/>
        </w:rPr>
      </w:pPr>
    </w:p>
    <w:p w14:paraId="63A579AC" w14:textId="00BD2405" w:rsidR="008A7C40" w:rsidRPr="007575BC" w:rsidRDefault="008A7C40" w:rsidP="008A7C40">
      <w:pPr>
        <w:rPr>
          <w:rFonts w:cstheme="minorHAnsi"/>
        </w:rPr>
      </w:pPr>
      <w:bookmarkStart w:id="1" w:name="_Hlk132825464"/>
      <w:r w:rsidRPr="00DB0CD3">
        <w:rPr>
          <w:rFonts w:cstheme="minorHAnsi"/>
        </w:rPr>
        <w:t>Očekávaná hodnota položky nákupu:</w:t>
      </w:r>
      <w:r w:rsidRPr="00DB0CD3">
        <w:rPr>
          <w:rFonts w:cstheme="minorHAnsi"/>
        </w:rPr>
        <w:tab/>
      </w:r>
      <w:r w:rsidRPr="00DB0CD3">
        <w:rPr>
          <w:rFonts w:cstheme="minorHAnsi"/>
          <w:lang w:val="uk-UA"/>
        </w:rPr>
        <w:tab/>
      </w:r>
      <w:r w:rsidRPr="00DB0CD3">
        <w:rPr>
          <w:rFonts w:cstheme="minorHAnsi"/>
          <w:lang w:val="uk-UA"/>
        </w:rPr>
        <w:tab/>
      </w:r>
      <w:r w:rsidR="009D4D3A" w:rsidRPr="009D4D3A">
        <w:rPr>
          <w:rFonts w:cstheme="minorHAnsi"/>
        </w:rPr>
        <w:t>60 395 655,72 UAH</w:t>
      </w:r>
      <w:r w:rsidRPr="007575BC">
        <w:rPr>
          <w:rFonts w:cstheme="minorHAnsi"/>
          <w:lang w:val="cs"/>
        </w:rPr>
        <w:t xml:space="preserve"> (cca </w:t>
      </w:r>
      <w:r w:rsidR="009D4D3A">
        <w:rPr>
          <w:rFonts w:cstheme="minorHAnsi"/>
          <w:lang w:val="uk-UA"/>
        </w:rPr>
        <w:t>1207</w:t>
      </w:r>
      <w:r w:rsidRPr="007575BC">
        <w:rPr>
          <w:rFonts w:cstheme="minorHAnsi"/>
          <w:lang w:val="cs"/>
        </w:rPr>
        <w:t>,</w:t>
      </w:r>
      <w:r w:rsidR="009D4D3A">
        <w:rPr>
          <w:rFonts w:cstheme="minorHAnsi"/>
          <w:lang w:val="uk-UA"/>
        </w:rPr>
        <w:t>9</w:t>
      </w:r>
      <w:r w:rsidR="00D70208" w:rsidRPr="007575BC">
        <w:rPr>
          <w:rFonts w:cstheme="minorHAnsi"/>
        </w:rPr>
        <w:t xml:space="preserve"> </w:t>
      </w:r>
      <w:r w:rsidRPr="007575BC">
        <w:rPr>
          <w:rFonts w:cstheme="minorHAnsi"/>
          <w:lang w:val="cs"/>
        </w:rPr>
        <w:t>- tis. EUR)</w:t>
      </w:r>
    </w:p>
    <w:p w14:paraId="5E39A07C" w14:textId="2C0AD21F" w:rsidR="008A7C40" w:rsidRPr="007575BC" w:rsidRDefault="008A7C40" w:rsidP="008A7C40">
      <w:pPr>
        <w:rPr>
          <w:rFonts w:cstheme="minorHAnsi"/>
        </w:rPr>
      </w:pPr>
      <w:r w:rsidRPr="007575BC">
        <w:rPr>
          <w:rFonts w:cstheme="minorHAnsi"/>
        </w:rPr>
        <w:t>Minimální velikost kroku snížení ceny:</w:t>
      </w:r>
      <w:r w:rsidRPr="007575BC">
        <w:rPr>
          <w:rFonts w:cstheme="minorHAnsi"/>
        </w:rPr>
        <w:tab/>
      </w:r>
      <w:r w:rsidRPr="007575BC">
        <w:rPr>
          <w:rFonts w:cstheme="minorHAnsi"/>
          <w:lang w:val="uk-UA"/>
        </w:rPr>
        <w:tab/>
      </w:r>
      <w:r w:rsidR="009D4D3A" w:rsidRPr="009D4D3A">
        <w:rPr>
          <w:rFonts w:cstheme="minorHAnsi"/>
        </w:rPr>
        <w:t>603 956,56 UAH</w:t>
      </w:r>
      <w:r w:rsidRPr="007575BC">
        <w:rPr>
          <w:rFonts w:cstheme="minorHAnsi"/>
          <w:lang w:val="cs"/>
        </w:rPr>
        <w:t xml:space="preserve"> (cca </w:t>
      </w:r>
      <w:r w:rsidR="009D4D3A">
        <w:rPr>
          <w:rFonts w:cstheme="minorHAnsi"/>
          <w:lang w:val="uk-UA"/>
        </w:rPr>
        <w:t>12</w:t>
      </w:r>
      <w:r w:rsidRPr="007575BC">
        <w:rPr>
          <w:rFonts w:cstheme="minorHAnsi"/>
          <w:lang w:val="cs"/>
        </w:rPr>
        <w:t xml:space="preserve"> tis. EUR)</w:t>
      </w:r>
    </w:p>
    <w:p w14:paraId="63CEAF8E" w14:textId="77777777" w:rsidR="008A7C40" w:rsidRPr="00DB0CD3" w:rsidRDefault="008A7C40" w:rsidP="008A7C40">
      <w:pPr>
        <w:spacing w:after="0"/>
        <w:rPr>
          <w:rFonts w:cstheme="minorHAnsi"/>
        </w:rPr>
      </w:pPr>
      <w:r w:rsidRPr="00DB0CD3">
        <w:rPr>
          <w:rFonts w:cstheme="minorHAnsi"/>
        </w:rPr>
        <w:t>Matematický vzorec pro</w:t>
      </w:r>
    </w:p>
    <w:p w14:paraId="0B31B3C1" w14:textId="77777777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t>výpočet uvedené ceny (pokud se bude používat)</w:t>
      </w:r>
      <w:r w:rsidRPr="00DB0CD3">
        <w:rPr>
          <w:rFonts w:cstheme="minorHAnsi"/>
        </w:rPr>
        <w:tab/>
        <w:t>není uvedeno</w:t>
      </w:r>
    </w:p>
    <w:p w14:paraId="0CC9AC70" w14:textId="1C4CCD01" w:rsidR="008A7C40" w:rsidRPr="001A34A6" w:rsidRDefault="008A7C40" w:rsidP="008A7C40">
      <w:pPr>
        <w:rPr>
          <w:rFonts w:cstheme="minorHAnsi"/>
          <w:lang w:val="uk-UA"/>
        </w:rPr>
      </w:pPr>
      <w:r w:rsidRPr="00DB0CD3">
        <w:rPr>
          <w:rFonts w:cstheme="minorHAnsi"/>
        </w:rPr>
        <w:t xml:space="preserve">Lhůta pro podání nabídek 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="001A34A6" w:rsidRPr="001A34A6">
        <w:rPr>
          <w:rFonts w:cstheme="minorHAnsi"/>
        </w:rPr>
        <w:t>22. června 2026 12:00</w:t>
      </w:r>
    </w:p>
    <w:p w14:paraId="2FE8F671" w14:textId="77777777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t xml:space="preserve">Jazyk nabídky: 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>
        <w:rPr>
          <w:rFonts w:cstheme="minorHAnsi"/>
        </w:rPr>
        <w:t>ukrajinština</w:t>
      </w:r>
    </w:p>
    <w:p w14:paraId="174317E8" w14:textId="77777777" w:rsidR="008A7C40" w:rsidRPr="00DB0CD3" w:rsidRDefault="008A7C40" w:rsidP="008A7C40">
      <w:pPr>
        <w:spacing w:after="0"/>
        <w:rPr>
          <w:rFonts w:cstheme="minorHAnsi"/>
        </w:rPr>
      </w:pPr>
      <w:r w:rsidRPr="00DB0CD3">
        <w:rPr>
          <w:rFonts w:cstheme="minorHAnsi"/>
        </w:rPr>
        <w:t>Výše zabezpečení nabídky (pokud zákazník požaduje</w:t>
      </w:r>
    </w:p>
    <w:p w14:paraId="03F8E45E" w14:textId="0F021FAC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t>její zabezpečení):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="001A34A6" w:rsidRPr="00DB0CD3">
        <w:rPr>
          <w:rFonts w:cstheme="minorHAnsi"/>
        </w:rPr>
        <w:t>není uvedeno</w:t>
      </w:r>
    </w:p>
    <w:p w14:paraId="7E5DAFC1" w14:textId="77777777" w:rsidR="008A7C40" w:rsidRPr="00DB0CD3" w:rsidRDefault="008A7C40" w:rsidP="008A7C40">
      <w:pPr>
        <w:spacing w:after="0"/>
        <w:rPr>
          <w:rFonts w:cstheme="minorHAnsi"/>
        </w:rPr>
      </w:pPr>
      <w:r w:rsidRPr="00DB0CD3">
        <w:rPr>
          <w:rFonts w:cstheme="minorHAnsi"/>
        </w:rPr>
        <w:t>Druh zabezpečení nabídky (pokud zákazník požaduje</w:t>
      </w:r>
    </w:p>
    <w:p w14:paraId="6B2C757F" w14:textId="5F85B2FE" w:rsidR="008A7C40" w:rsidRPr="00345271" w:rsidRDefault="008A7C40" w:rsidP="008A7C40">
      <w:pPr>
        <w:rPr>
          <w:rFonts w:cstheme="minorHAnsi"/>
          <w:lang w:val="uk-UA"/>
        </w:rPr>
      </w:pPr>
      <w:r w:rsidRPr="00DB0CD3">
        <w:rPr>
          <w:rFonts w:cstheme="minorHAnsi"/>
        </w:rPr>
        <w:t>její zabezpečení)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="001A34A6" w:rsidRPr="00DB0CD3">
        <w:rPr>
          <w:rFonts w:cstheme="minorHAnsi"/>
        </w:rPr>
        <w:t>není uvedeno</w:t>
      </w:r>
    </w:p>
    <w:p w14:paraId="23A4890B" w14:textId="2365CDB7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t xml:space="preserve">Datum a čas otevření nabídek 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bookmarkEnd w:id="1"/>
      <w:r w:rsidR="001A34A6" w:rsidRPr="001A34A6">
        <w:rPr>
          <w:rFonts w:cstheme="minorHAnsi"/>
        </w:rPr>
        <w:t>22. června 2026 12:00</w:t>
      </w:r>
    </w:p>
    <w:p w14:paraId="7A2A20DE" w14:textId="5713C0D0" w:rsidR="008A7C40" w:rsidRPr="00C5772B" w:rsidRDefault="008A7C40" w:rsidP="008A7C40">
      <w:pPr>
        <w:rPr>
          <w:rFonts w:cstheme="minorHAnsi"/>
          <w:lang w:val="uk-UA"/>
        </w:rPr>
      </w:pPr>
      <w:r w:rsidRPr="00DB0CD3">
        <w:rPr>
          <w:rFonts w:cstheme="minorHAnsi"/>
        </w:rPr>
        <w:t>Datum a čas elektronické aukce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="001A34A6" w:rsidRPr="001A34A6">
        <w:rPr>
          <w:rFonts w:cstheme="minorHAnsi"/>
        </w:rPr>
        <w:t>23. června 2026 14:39</w:t>
      </w:r>
    </w:p>
    <w:p w14:paraId="1226654E" w14:textId="77777777" w:rsidR="000D19D5" w:rsidRPr="008A7C40" w:rsidRDefault="000D19D5">
      <w:pPr>
        <w:rPr>
          <w:lang w:val="uk-UA"/>
        </w:rPr>
      </w:pPr>
    </w:p>
    <w:sectPr w:rsidR="000D19D5" w:rsidRPr="008A7C40" w:rsidSect="008A7C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nos-Regular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602"/>
    <w:rsid w:val="00080602"/>
    <w:rsid w:val="000D19D5"/>
    <w:rsid w:val="001A34A6"/>
    <w:rsid w:val="002A2AE6"/>
    <w:rsid w:val="0033701F"/>
    <w:rsid w:val="00345271"/>
    <w:rsid w:val="003F0B0F"/>
    <w:rsid w:val="00486588"/>
    <w:rsid w:val="004E052F"/>
    <w:rsid w:val="00544F0D"/>
    <w:rsid w:val="007575BC"/>
    <w:rsid w:val="00881A8D"/>
    <w:rsid w:val="008A7C40"/>
    <w:rsid w:val="008E3B7B"/>
    <w:rsid w:val="00921ED6"/>
    <w:rsid w:val="009D4D3A"/>
    <w:rsid w:val="00A669F7"/>
    <w:rsid w:val="00C5772B"/>
    <w:rsid w:val="00CB27E2"/>
    <w:rsid w:val="00D70208"/>
    <w:rsid w:val="00E8763E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A046F"/>
  <w15:chartTrackingRefBased/>
  <w15:docId w15:val="{DBFFE9FB-C8CE-4A74-874E-7B3FE864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7C40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80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0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06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0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06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0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0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0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0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0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06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06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060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060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06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06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06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060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0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80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0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80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060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8060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0602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8060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0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060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060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8A7C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A7C4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7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Yurii.Shapoval@Ukrnaft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0F82A-81EB-4CCF-A279-BEFE48E4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444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Czechtrade.cz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Saik Alina</dc:creator>
  <cp:keywords/>
  <dc:description/>
  <cp:lastModifiedBy>Saik Alina</cp:lastModifiedBy>
  <cp:revision>10</cp:revision>
  <dcterms:created xsi:type="dcterms:W3CDTF">2026-04-17T16:03:00Z</dcterms:created>
  <dcterms:modified xsi:type="dcterms:W3CDTF">2026-06-10T19:23:00Z</dcterms:modified>
</cp:coreProperties>
</file>